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E1882">
        <w:rPr>
          <w:rFonts w:ascii="NeoSansPro-Regular" w:hAnsi="NeoSansPro-Regular" w:cs="NeoSansPro-Regular"/>
          <w:color w:val="404040"/>
          <w:sz w:val="20"/>
          <w:szCs w:val="20"/>
        </w:rPr>
        <w:t>Oscar Alberto Fernández Bravo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E1882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E1882">
        <w:rPr>
          <w:rFonts w:ascii="NeoSansPro-Regular" w:hAnsi="NeoSansPro-Regular" w:cs="NeoSansPro-Regular"/>
          <w:color w:val="404040"/>
          <w:sz w:val="20"/>
          <w:szCs w:val="20"/>
        </w:rPr>
        <w:t>4955632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</w:t>
      </w:r>
      <w:r w:rsidR="00FE1882">
        <w:rPr>
          <w:rFonts w:ascii="NeoSansPro-Regular" w:hAnsi="NeoSansPro-Regular" w:cs="NeoSansPro-Regular"/>
          <w:color w:val="404040"/>
          <w:sz w:val="20"/>
          <w:szCs w:val="20"/>
        </w:rPr>
        <w:t>3-18-62-67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E1882">
        <w:rPr>
          <w:rFonts w:ascii="NeoSansPro-Regular" w:hAnsi="NeoSansPro-Regular" w:cs="NeoSansPro-Regular"/>
          <w:color w:val="404040"/>
          <w:sz w:val="20"/>
          <w:szCs w:val="20"/>
        </w:rPr>
        <w:t>lic_ofb@hotmail.com</w:t>
      </w:r>
    </w:p>
    <w:p w:rsidR="00FE1882" w:rsidRPr="0036587E" w:rsidRDefault="00FE188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8E5D0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  <w:r w:rsidR="00FE1882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-2002</w:t>
      </w:r>
    </w:p>
    <w:p w:rsidR="00AB5916" w:rsidRDefault="00AB5916" w:rsidP="008E5D0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FE1882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8E5D06" w:rsidRPr="008E5D06" w:rsidRDefault="00892C93" w:rsidP="008E5D0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  <w:bookmarkStart w:id="0" w:name="_GoBack"/>
      <w:bookmarkEnd w:id="0"/>
    </w:p>
    <w:p w:rsidR="00FE1882" w:rsidRDefault="00FE1882" w:rsidP="008E5D0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“El nuevo </w:t>
      </w:r>
      <w:r w:rsidR="007B7971">
        <w:rPr>
          <w:rFonts w:ascii="NeoSansPro-Regular" w:hAnsi="NeoSansPro-Regular" w:cs="NeoSansPro-Regular"/>
          <w:color w:val="404040"/>
          <w:sz w:val="20"/>
          <w:szCs w:val="20"/>
        </w:rPr>
        <w:t xml:space="preserve">juicio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 </w:t>
      </w:r>
      <w:r w:rsidR="007B7971">
        <w:rPr>
          <w:rFonts w:ascii="NeoSansPro-Regular" w:hAnsi="NeoSansPro-Regular" w:cs="NeoSansPro-Regular"/>
          <w:color w:val="404040"/>
          <w:sz w:val="20"/>
          <w:szCs w:val="20"/>
        </w:rPr>
        <w:t xml:space="preserve">amparo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el sistema </w:t>
      </w:r>
      <w:r w:rsidR="00802FE2">
        <w:rPr>
          <w:rFonts w:ascii="NeoSansPro-Regular" w:hAnsi="NeoSansPro-Regular" w:cs="NeoSansPro-Regular"/>
          <w:color w:val="404040"/>
          <w:sz w:val="20"/>
          <w:szCs w:val="20"/>
        </w:rPr>
        <w:t>jurídico mexicano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”, Casa de la Cultura Jurídica de la ciudad de Xalapa, Veracruz.</w:t>
      </w:r>
    </w:p>
    <w:p w:rsidR="00FE1882" w:rsidRPr="008E5D06" w:rsidRDefault="008E5D06" w:rsidP="008E5D0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</w:p>
    <w:p w:rsidR="00FE1882" w:rsidRDefault="00FE1882" w:rsidP="008E5D0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“Mediación y </w:t>
      </w:r>
      <w:r w:rsidR="007B7971">
        <w:rPr>
          <w:rFonts w:ascii="NeoSansPro-Regular" w:hAnsi="NeoSansPro-Regular" w:cs="NeoSansPro-Regular"/>
          <w:color w:val="404040"/>
          <w:sz w:val="20"/>
          <w:szCs w:val="20"/>
        </w:rPr>
        <w:t>conciliación laboral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”, Instituto de Administración Pública del Estado de Veracruz, Xalapa, Veracruz.</w:t>
      </w:r>
    </w:p>
    <w:p w:rsidR="00AB5916" w:rsidRPr="0036587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Pr="0036587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2"/>
          <w:szCs w:val="20"/>
        </w:rPr>
      </w:pPr>
    </w:p>
    <w:p w:rsidR="00AB5916" w:rsidRDefault="00AB5916" w:rsidP="00A00915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8A0704">
        <w:rPr>
          <w:rFonts w:ascii="NeoSansPro-Bold" w:hAnsi="NeoSansPro-Bold" w:cs="NeoSansPro-Bold"/>
          <w:b/>
          <w:bCs/>
          <w:color w:val="404040"/>
          <w:sz w:val="20"/>
          <w:szCs w:val="20"/>
        </w:rPr>
        <w:t>1-2016</w:t>
      </w:r>
    </w:p>
    <w:p w:rsidR="00AB5916" w:rsidRDefault="008A0704" w:rsidP="00A0091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Apoderado Legal del Instituto de Pensiones del Estado de Veracruz</w:t>
      </w:r>
      <w:r w:rsidR="00A00915">
        <w:rPr>
          <w:rFonts w:ascii="NeoSansPro-Regular" w:hAnsi="NeoSansPro-Regular" w:cs="NeoSansPro-Regular"/>
          <w:color w:val="404040"/>
          <w:sz w:val="20"/>
          <w:szCs w:val="20"/>
        </w:rPr>
        <w:t>, ubicado en la ciudad de Xalapa,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00915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8A0704">
        <w:rPr>
          <w:rFonts w:ascii="NeoSansPro-Bold" w:hAnsi="NeoSansPro-Bold" w:cs="NeoSansPro-Bold"/>
          <w:b/>
          <w:bCs/>
          <w:color w:val="404040"/>
          <w:sz w:val="20"/>
          <w:szCs w:val="20"/>
        </w:rPr>
        <w:t>06-2007</w:t>
      </w:r>
    </w:p>
    <w:p w:rsidR="00AB5916" w:rsidRDefault="008A0704" w:rsidP="00A0091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Asesor Legal del Diputado Atanasio García Durán, Coordinador de la </w:t>
      </w:r>
      <w:r w:rsidR="00A00915">
        <w:rPr>
          <w:rFonts w:ascii="NeoSansPro-Regular" w:hAnsi="NeoSansPro-Regular" w:cs="NeoSansPro-Regular"/>
          <w:color w:val="404040"/>
          <w:sz w:val="20"/>
          <w:szCs w:val="20"/>
        </w:rPr>
        <w:t xml:space="preserve">bancada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del P</w:t>
      </w:r>
      <w:r w:rsidR="00A00915">
        <w:rPr>
          <w:rFonts w:ascii="NeoSansPro-Regular" w:hAnsi="NeoSansPro-Regular" w:cs="NeoSansPro-Regular"/>
          <w:color w:val="404040"/>
          <w:sz w:val="20"/>
          <w:szCs w:val="20"/>
        </w:rPr>
        <w:t xml:space="preserve">artido de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R</w:t>
      </w:r>
      <w:r w:rsidR="00A00915">
        <w:rPr>
          <w:rFonts w:ascii="NeoSansPro-Regular" w:hAnsi="NeoSansPro-Regular" w:cs="NeoSansPro-Regular"/>
          <w:color w:val="404040"/>
          <w:sz w:val="20"/>
          <w:szCs w:val="20"/>
        </w:rPr>
        <w:t xml:space="preserve">evolución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</w:t>
      </w:r>
      <w:r w:rsidR="00A00915">
        <w:rPr>
          <w:rFonts w:ascii="NeoSansPro-Regular" w:hAnsi="NeoSansPro-Regular" w:cs="NeoSansPro-Regular"/>
          <w:color w:val="404040"/>
          <w:sz w:val="20"/>
          <w:szCs w:val="20"/>
        </w:rPr>
        <w:t>emocrática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la LX Legislatura del H. Congreso del Estado de Veracruz de I. de la Llave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8A0704" w:rsidRDefault="008A0704" w:rsidP="00A00915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2005-2006</w:t>
      </w:r>
    </w:p>
    <w:p w:rsidR="008A0704" w:rsidRDefault="008A0704" w:rsidP="00A0091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Consultor jurídico asociado en la Consultoría Integral Municipal y Administrativa, encargado del área laboral, ubicado en la ciudad de Xalapa, Veracruz.</w:t>
      </w:r>
    </w:p>
    <w:p w:rsidR="00645F94" w:rsidRDefault="008A0704" w:rsidP="00A00915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2005-2005</w:t>
      </w:r>
    </w:p>
    <w:p w:rsidR="008A0704" w:rsidRDefault="008A0704" w:rsidP="00A0091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Legal de la Regiduría 12ª, Comisionada en Salud y Asistencia Pública del H. Ayuntamiento Constitucional de Poza Rica de Hidalgo, Veracruz.</w:t>
      </w:r>
    </w:p>
    <w:p w:rsidR="008A0704" w:rsidRDefault="008A0704" w:rsidP="00A00915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2004-2005</w:t>
      </w:r>
    </w:p>
    <w:p w:rsidR="008A0704" w:rsidRDefault="008A0704" w:rsidP="00A0091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Visitador del Departamento de Auditoria a Patrones del Instituto Mexicano del Seguro Social, </w:t>
      </w:r>
      <w:r w:rsidR="00531154">
        <w:rPr>
          <w:rFonts w:ascii="NeoSansPro-Regular" w:hAnsi="NeoSansPro-Regular" w:cs="NeoSansPro-Regular"/>
          <w:color w:val="404040"/>
          <w:sz w:val="20"/>
          <w:szCs w:val="20"/>
        </w:rPr>
        <w:t xml:space="preserve">Subdelegación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Veracruz, </w:t>
      </w:r>
      <w:r w:rsidR="008125C3">
        <w:rPr>
          <w:rFonts w:ascii="NeoSansPro-Regular" w:hAnsi="NeoSansPro-Regular" w:cs="NeoSansPro-Regular"/>
          <w:color w:val="404040"/>
          <w:sz w:val="20"/>
          <w:szCs w:val="20"/>
        </w:rPr>
        <w:t>ubicad</w:t>
      </w:r>
      <w:r w:rsidR="00BF1CDA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="008125C3">
        <w:rPr>
          <w:rFonts w:ascii="NeoSansPro-Regular" w:hAnsi="NeoSansPro-Regular" w:cs="NeoSansPro-Regular"/>
          <w:color w:val="404040"/>
          <w:sz w:val="20"/>
          <w:szCs w:val="20"/>
        </w:rPr>
        <w:t xml:space="preserve"> en la ciudad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 w:rsidR="008125C3">
        <w:rPr>
          <w:rFonts w:ascii="NeoSansPro-Regular" w:hAnsi="NeoSansPro-Regular" w:cs="NeoSansPro-Regular"/>
          <w:color w:val="404040"/>
          <w:sz w:val="20"/>
          <w:szCs w:val="20"/>
        </w:rPr>
        <w:t>,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8A0704" w:rsidRDefault="008A0704" w:rsidP="00A00915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2000-2004</w:t>
      </w:r>
    </w:p>
    <w:p w:rsidR="008A0704" w:rsidRDefault="00E7185F" w:rsidP="00A0091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auxiliar en el Departamento Contencioso de la Dirección Jurídica de la Secretaría de Educación y Cultura del Estado de Veracruz, ubicada</w:t>
      </w:r>
      <w:r w:rsidR="008A0704">
        <w:rPr>
          <w:rFonts w:ascii="NeoSansPro-Regular" w:hAnsi="NeoSansPro-Regular" w:cs="NeoSansPro-Regular"/>
          <w:color w:val="404040"/>
          <w:sz w:val="20"/>
          <w:szCs w:val="20"/>
        </w:rPr>
        <w:t xml:space="preserve"> en la ciudad de Xalapa, Veracruz.</w:t>
      </w:r>
    </w:p>
    <w:p w:rsidR="00AB5916" w:rsidRPr="0036587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4"/>
        </w:rPr>
      </w:pPr>
    </w:p>
    <w:p w:rsidR="00AB5916" w:rsidRDefault="00D4526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4526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2B43">
        <w:rPr>
          <w:rFonts w:ascii="NeoSansPro-Bold" w:hAnsi="NeoSansPro-Bold" w:cs="NeoSansPro-Bold"/>
          <w:b/>
          <w:bCs/>
          <w:color w:val="FFFFFF"/>
          <w:sz w:val="24"/>
          <w:szCs w:val="24"/>
        </w:rPr>
        <w:t>Áre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as de Conocimiento</w:t>
      </w:r>
    </w:p>
    <w:p w:rsidR="00AB5916" w:rsidRPr="0036587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8"/>
          <w:szCs w:val="20"/>
        </w:rPr>
      </w:pPr>
    </w:p>
    <w:p w:rsidR="00912B4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912B43">
        <w:rPr>
          <w:rFonts w:ascii="NeoSansPro-Regular" w:hAnsi="NeoSansPro-Regular" w:cs="NeoSansPro-Regular"/>
          <w:color w:val="404040"/>
          <w:sz w:val="20"/>
          <w:szCs w:val="20"/>
        </w:rPr>
        <w:t>Laboral</w:t>
      </w:r>
    </w:p>
    <w:p w:rsidR="00645F94" w:rsidRDefault="00AB5916" w:rsidP="00645F9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645F94" w:rsidRDefault="00645F94" w:rsidP="00645F9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456" w:rsidRDefault="00403456" w:rsidP="00AB5916">
      <w:pPr>
        <w:spacing w:after="0" w:line="240" w:lineRule="auto"/>
      </w:pPr>
      <w:r>
        <w:separator/>
      </w:r>
    </w:p>
  </w:endnote>
  <w:endnote w:type="continuationSeparator" w:id="1">
    <w:p w:rsidR="00403456" w:rsidRDefault="0040345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456" w:rsidRDefault="00403456" w:rsidP="00AB5916">
      <w:pPr>
        <w:spacing w:after="0" w:line="240" w:lineRule="auto"/>
      </w:pPr>
      <w:r>
        <w:separator/>
      </w:r>
    </w:p>
  </w:footnote>
  <w:footnote w:type="continuationSeparator" w:id="1">
    <w:p w:rsidR="00403456" w:rsidRDefault="0040345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11911"/>
    <w:rsid w:val="00304E91"/>
    <w:rsid w:val="0036587E"/>
    <w:rsid w:val="00403456"/>
    <w:rsid w:val="00462C41"/>
    <w:rsid w:val="004A1170"/>
    <w:rsid w:val="004B2D6E"/>
    <w:rsid w:val="004E4FFA"/>
    <w:rsid w:val="00531154"/>
    <w:rsid w:val="005502F5"/>
    <w:rsid w:val="005A32B3"/>
    <w:rsid w:val="006005A6"/>
    <w:rsid w:val="00600D12"/>
    <w:rsid w:val="00645F94"/>
    <w:rsid w:val="006B643A"/>
    <w:rsid w:val="00726727"/>
    <w:rsid w:val="007B7971"/>
    <w:rsid w:val="00802FE2"/>
    <w:rsid w:val="008125C3"/>
    <w:rsid w:val="00892C93"/>
    <w:rsid w:val="008A0704"/>
    <w:rsid w:val="008E5D06"/>
    <w:rsid w:val="00912B43"/>
    <w:rsid w:val="00A00915"/>
    <w:rsid w:val="00A33B3E"/>
    <w:rsid w:val="00A66637"/>
    <w:rsid w:val="00AB5916"/>
    <w:rsid w:val="00BF1CDA"/>
    <w:rsid w:val="00CE7F12"/>
    <w:rsid w:val="00D03386"/>
    <w:rsid w:val="00D45260"/>
    <w:rsid w:val="00DB2FA1"/>
    <w:rsid w:val="00DE2E01"/>
    <w:rsid w:val="00E7185F"/>
    <w:rsid w:val="00E71AD8"/>
    <w:rsid w:val="00FA773E"/>
    <w:rsid w:val="00FE1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9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17</cp:revision>
  <dcterms:created xsi:type="dcterms:W3CDTF">2017-02-02T23:39:00Z</dcterms:created>
  <dcterms:modified xsi:type="dcterms:W3CDTF">2017-06-21T17:33:00Z</dcterms:modified>
</cp:coreProperties>
</file>